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2B4" w:rsidRDefault="009862B4">
      <w:pPr>
        <w:pStyle w:val="ConsPlusTitlePage"/>
      </w:pPr>
      <w:r>
        <w:br/>
      </w:r>
    </w:p>
    <w:p w:rsidR="009862B4" w:rsidRDefault="009862B4">
      <w:pPr>
        <w:pStyle w:val="ConsPlusNormal"/>
        <w:jc w:val="both"/>
      </w:pP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ПРАВИТЕЛЬСТВО РОССИЙСКОЙ ФЕДЕРАЦИИ</w:t>
      </w:r>
    </w:p>
    <w:p w:rsidR="009862B4" w:rsidRPr="009862B4" w:rsidRDefault="009862B4">
      <w:pPr>
        <w:pStyle w:val="ConsPlusTitle"/>
        <w:jc w:val="center"/>
        <w:rPr>
          <w:rFonts w:ascii="Times New Roman" w:hAnsi="Times New Roman" w:cs="Times New Roman"/>
          <w:sz w:val="24"/>
          <w:szCs w:val="24"/>
        </w:rPr>
      </w:pP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ПОСТАНОВЛЕНИЕ</w:t>
      </w: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от 30 июня 2016 г. N 610</w:t>
      </w:r>
    </w:p>
    <w:p w:rsidR="009862B4" w:rsidRPr="009862B4" w:rsidRDefault="009862B4">
      <w:pPr>
        <w:pStyle w:val="ConsPlusTitle"/>
        <w:jc w:val="center"/>
        <w:rPr>
          <w:rFonts w:ascii="Times New Roman" w:hAnsi="Times New Roman" w:cs="Times New Roman"/>
          <w:sz w:val="24"/>
          <w:szCs w:val="24"/>
        </w:rPr>
      </w:pP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О ВНЕСЕНИИ ИЗМЕНЕНИЙ</w:t>
      </w: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В ПРАВИЛА КАЗНАЧЕЙСКОГО СОПРОВОЖДЕНИЯ В 2016 ГОДУ</w:t>
      </w: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ГОСУДАРСТВЕННЫХ КОНТРАКТОВ, ДОГОВОРОВ (СОГЛАШЕНИЙ),</w:t>
      </w: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А ТАКЖЕ КОНТРАКТОВ, ДОГОВОРОВ, СОГЛАШЕНИЙ, ЗАКЛЮЧЕННЫХ</w:t>
      </w:r>
    </w:p>
    <w:p w:rsidR="009862B4" w:rsidRPr="009862B4" w:rsidRDefault="009862B4">
      <w:pPr>
        <w:pStyle w:val="ConsPlusTitle"/>
        <w:jc w:val="center"/>
        <w:rPr>
          <w:rFonts w:ascii="Times New Roman" w:hAnsi="Times New Roman" w:cs="Times New Roman"/>
          <w:sz w:val="24"/>
          <w:szCs w:val="24"/>
        </w:rPr>
      </w:pPr>
      <w:r w:rsidRPr="009862B4">
        <w:rPr>
          <w:rFonts w:ascii="Times New Roman" w:hAnsi="Times New Roman" w:cs="Times New Roman"/>
          <w:sz w:val="24"/>
          <w:szCs w:val="24"/>
        </w:rPr>
        <w:t>В РАМКАХ ИХ ИСПОЛНЕНИЯ</w:t>
      </w:r>
    </w:p>
    <w:p w:rsidR="009862B4" w:rsidRPr="009862B4" w:rsidRDefault="009862B4">
      <w:pPr>
        <w:pStyle w:val="ConsPlusNormal"/>
        <w:jc w:val="both"/>
        <w:rPr>
          <w:rFonts w:ascii="Times New Roman" w:hAnsi="Times New Roman" w:cs="Times New Roman"/>
          <w:sz w:val="24"/>
          <w:szCs w:val="24"/>
        </w:rPr>
      </w:pP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Правительство Российской Федерации постановляет:</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1. </w:t>
      </w:r>
      <w:proofErr w:type="gramStart"/>
      <w:r w:rsidRPr="008B2F50">
        <w:rPr>
          <w:rFonts w:ascii="Times New Roman" w:hAnsi="Times New Roman" w:cs="Times New Roman"/>
          <w:sz w:val="24"/>
          <w:szCs w:val="24"/>
        </w:rPr>
        <w:t xml:space="preserve">Утвердить прилагаемые </w:t>
      </w:r>
      <w:hyperlink w:anchor="P29" w:history="1">
        <w:r w:rsidRPr="008B2F50">
          <w:rPr>
            <w:rFonts w:ascii="Times New Roman" w:hAnsi="Times New Roman" w:cs="Times New Roman"/>
            <w:sz w:val="24"/>
            <w:szCs w:val="24"/>
          </w:rPr>
          <w:t>изменения</w:t>
        </w:r>
      </w:hyperlink>
      <w:r w:rsidRPr="008B2F50">
        <w:rPr>
          <w:rFonts w:ascii="Times New Roman" w:hAnsi="Times New Roman" w:cs="Times New Roman"/>
          <w:sz w:val="24"/>
          <w:szCs w:val="24"/>
        </w:rPr>
        <w:t xml:space="preserve">, которые вносятся в </w:t>
      </w:r>
      <w:hyperlink r:id="rId4" w:history="1">
        <w:r w:rsidRPr="008B2F50">
          <w:rPr>
            <w:rFonts w:ascii="Times New Roman" w:hAnsi="Times New Roman" w:cs="Times New Roman"/>
            <w:sz w:val="24"/>
            <w:szCs w:val="24"/>
          </w:rPr>
          <w:t>Правила</w:t>
        </w:r>
      </w:hyperlink>
      <w:r w:rsidRPr="008B2F50">
        <w:rPr>
          <w:rFonts w:ascii="Times New Roman" w:hAnsi="Times New Roman" w:cs="Times New Roman"/>
          <w:sz w:val="24"/>
          <w:szCs w:val="24"/>
        </w:rPr>
        <w:t xml:space="preserve">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утвержденные постановлением Правительства Российской Федерации от 4 февраля 2016 г. N 70 "О порядке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(Собрание</w:t>
      </w:r>
      <w:proofErr w:type="gramEnd"/>
      <w:r w:rsidRPr="008B2F50">
        <w:rPr>
          <w:rFonts w:ascii="Times New Roman" w:hAnsi="Times New Roman" w:cs="Times New Roman"/>
          <w:sz w:val="24"/>
          <w:szCs w:val="24"/>
        </w:rPr>
        <w:t xml:space="preserve"> законодательства Российской Федерации, 2016, N 7, ст. 980).</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2. Настоящее постановление вступает в силу со дня его официального опубликования.</w:t>
      </w: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Normal"/>
        <w:jc w:val="right"/>
        <w:rPr>
          <w:rFonts w:ascii="Times New Roman" w:hAnsi="Times New Roman" w:cs="Times New Roman"/>
          <w:sz w:val="24"/>
          <w:szCs w:val="24"/>
        </w:rPr>
      </w:pPr>
      <w:r w:rsidRPr="008B2F50">
        <w:rPr>
          <w:rFonts w:ascii="Times New Roman" w:hAnsi="Times New Roman" w:cs="Times New Roman"/>
          <w:sz w:val="24"/>
          <w:szCs w:val="24"/>
        </w:rPr>
        <w:t>Председатель Правительства</w:t>
      </w:r>
    </w:p>
    <w:p w:rsidR="009862B4" w:rsidRPr="008B2F50" w:rsidRDefault="009862B4">
      <w:pPr>
        <w:pStyle w:val="ConsPlusNormal"/>
        <w:jc w:val="right"/>
        <w:rPr>
          <w:rFonts w:ascii="Times New Roman" w:hAnsi="Times New Roman" w:cs="Times New Roman"/>
          <w:sz w:val="24"/>
          <w:szCs w:val="24"/>
        </w:rPr>
      </w:pPr>
      <w:r w:rsidRPr="008B2F50">
        <w:rPr>
          <w:rFonts w:ascii="Times New Roman" w:hAnsi="Times New Roman" w:cs="Times New Roman"/>
          <w:sz w:val="24"/>
          <w:szCs w:val="24"/>
        </w:rPr>
        <w:t>Российской Федерации</w:t>
      </w:r>
    </w:p>
    <w:p w:rsidR="009862B4" w:rsidRPr="008B2F50" w:rsidRDefault="009862B4">
      <w:pPr>
        <w:pStyle w:val="ConsPlusNormal"/>
        <w:jc w:val="right"/>
        <w:rPr>
          <w:rFonts w:ascii="Times New Roman" w:hAnsi="Times New Roman" w:cs="Times New Roman"/>
          <w:sz w:val="24"/>
          <w:szCs w:val="24"/>
        </w:rPr>
      </w:pPr>
      <w:r w:rsidRPr="008B2F50">
        <w:rPr>
          <w:rFonts w:ascii="Times New Roman" w:hAnsi="Times New Roman" w:cs="Times New Roman"/>
          <w:sz w:val="24"/>
          <w:szCs w:val="24"/>
        </w:rPr>
        <w:t>Д.МЕДВЕДЕВ</w:t>
      </w: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Normal"/>
        <w:jc w:val="right"/>
        <w:rPr>
          <w:rFonts w:ascii="Times New Roman" w:hAnsi="Times New Roman" w:cs="Times New Roman"/>
          <w:sz w:val="24"/>
          <w:szCs w:val="24"/>
        </w:rPr>
      </w:pPr>
      <w:r w:rsidRPr="008B2F50">
        <w:rPr>
          <w:rFonts w:ascii="Times New Roman" w:hAnsi="Times New Roman" w:cs="Times New Roman"/>
          <w:sz w:val="24"/>
          <w:szCs w:val="24"/>
        </w:rPr>
        <w:t>Утверждены</w:t>
      </w:r>
    </w:p>
    <w:p w:rsidR="009862B4" w:rsidRPr="008B2F50" w:rsidRDefault="009862B4">
      <w:pPr>
        <w:pStyle w:val="ConsPlusNormal"/>
        <w:jc w:val="right"/>
        <w:rPr>
          <w:rFonts w:ascii="Times New Roman" w:hAnsi="Times New Roman" w:cs="Times New Roman"/>
          <w:sz w:val="24"/>
          <w:szCs w:val="24"/>
        </w:rPr>
      </w:pPr>
      <w:r w:rsidRPr="008B2F50">
        <w:rPr>
          <w:rFonts w:ascii="Times New Roman" w:hAnsi="Times New Roman" w:cs="Times New Roman"/>
          <w:sz w:val="24"/>
          <w:szCs w:val="24"/>
        </w:rPr>
        <w:t>постановлением Правительства</w:t>
      </w:r>
    </w:p>
    <w:p w:rsidR="009862B4" w:rsidRPr="008B2F50" w:rsidRDefault="009862B4">
      <w:pPr>
        <w:pStyle w:val="ConsPlusNormal"/>
        <w:jc w:val="right"/>
        <w:rPr>
          <w:rFonts w:ascii="Times New Roman" w:hAnsi="Times New Roman" w:cs="Times New Roman"/>
          <w:sz w:val="24"/>
          <w:szCs w:val="24"/>
        </w:rPr>
      </w:pPr>
      <w:r w:rsidRPr="008B2F50">
        <w:rPr>
          <w:rFonts w:ascii="Times New Roman" w:hAnsi="Times New Roman" w:cs="Times New Roman"/>
          <w:sz w:val="24"/>
          <w:szCs w:val="24"/>
        </w:rPr>
        <w:t>Российской Федерации</w:t>
      </w:r>
    </w:p>
    <w:p w:rsidR="009862B4" w:rsidRPr="008B2F50" w:rsidRDefault="009862B4">
      <w:pPr>
        <w:pStyle w:val="ConsPlusNormal"/>
        <w:jc w:val="right"/>
        <w:rPr>
          <w:rFonts w:ascii="Times New Roman" w:hAnsi="Times New Roman" w:cs="Times New Roman"/>
          <w:sz w:val="24"/>
          <w:szCs w:val="24"/>
        </w:rPr>
      </w:pPr>
      <w:r w:rsidRPr="008B2F50">
        <w:rPr>
          <w:rFonts w:ascii="Times New Roman" w:hAnsi="Times New Roman" w:cs="Times New Roman"/>
          <w:sz w:val="24"/>
          <w:szCs w:val="24"/>
        </w:rPr>
        <w:t>от 30 июня 2016 г. N 610</w:t>
      </w: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Title"/>
        <w:jc w:val="center"/>
        <w:rPr>
          <w:rFonts w:ascii="Times New Roman" w:hAnsi="Times New Roman" w:cs="Times New Roman"/>
          <w:sz w:val="24"/>
          <w:szCs w:val="24"/>
        </w:rPr>
      </w:pPr>
      <w:bookmarkStart w:id="0" w:name="P29"/>
      <w:bookmarkEnd w:id="0"/>
      <w:r w:rsidRPr="008B2F50">
        <w:rPr>
          <w:rFonts w:ascii="Times New Roman" w:hAnsi="Times New Roman" w:cs="Times New Roman"/>
          <w:sz w:val="24"/>
          <w:szCs w:val="24"/>
        </w:rPr>
        <w:t>ИЗМЕНЕНИЯ,</w:t>
      </w:r>
    </w:p>
    <w:p w:rsidR="009862B4" w:rsidRPr="008B2F50" w:rsidRDefault="009862B4">
      <w:pPr>
        <w:pStyle w:val="ConsPlusTitle"/>
        <w:jc w:val="center"/>
        <w:rPr>
          <w:rFonts w:ascii="Times New Roman" w:hAnsi="Times New Roman" w:cs="Times New Roman"/>
          <w:sz w:val="24"/>
          <w:szCs w:val="24"/>
        </w:rPr>
      </w:pPr>
      <w:proofErr w:type="gramStart"/>
      <w:r w:rsidRPr="008B2F50">
        <w:rPr>
          <w:rFonts w:ascii="Times New Roman" w:hAnsi="Times New Roman" w:cs="Times New Roman"/>
          <w:sz w:val="24"/>
          <w:szCs w:val="24"/>
        </w:rPr>
        <w:t>КОТОРЫЕ ВНОСЯТСЯ В ПРАВИЛА КАЗНАЧЕЙСКОГО СОПРОВОЖДЕНИЯ</w:t>
      </w:r>
      <w:proofErr w:type="gramEnd"/>
    </w:p>
    <w:p w:rsidR="009862B4" w:rsidRPr="008B2F50" w:rsidRDefault="009862B4">
      <w:pPr>
        <w:pStyle w:val="ConsPlusTitle"/>
        <w:jc w:val="center"/>
        <w:rPr>
          <w:rFonts w:ascii="Times New Roman" w:hAnsi="Times New Roman" w:cs="Times New Roman"/>
          <w:sz w:val="24"/>
          <w:szCs w:val="24"/>
        </w:rPr>
      </w:pPr>
      <w:r w:rsidRPr="008B2F50">
        <w:rPr>
          <w:rFonts w:ascii="Times New Roman" w:hAnsi="Times New Roman" w:cs="Times New Roman"/>
          <w:sz w:val="24"/>
          <w:szCs w:val="24"/>
        </w:rPr>
        <w:t>В 2016 ГОДУ ГОСУДАРСТВЕННЫХ КОНТРАКТОВ, ДОГОВОРОВ</w:t>
      </w:r>
    </w:p>
    <w:p w:rsidR="009862B4" w:rsidRPr="008B2F50" w:rsidRDefault="009862B4">
      <w:pPr>
        <w:pStyle w:val="ConsPlusTitle"/>
        <w:jc w:val="center"/>
        <w:rPr>
          <w:rFonts w:ascii="Times New Roman" w:hAnsi="Times New Roman" w:cs="Times New Roman"/>
          <w:sz w:val="24"/>
          <w:szCs w:val="24"/>
        </w:rPr>
      </w:pPr>
      <w:r w:rsidRPr="008B2F50">
        <w:rPr>
          <w:rFonts w:ascii="Times New Roman" w:hAnsi="Times New Roman" w:cs="Times New Roman"/>
          <w:sz w:val="24"/>
          <w:szCs w:val="24"/>
        </w:rPr>
        <w:t>(СОГЛАШЕНИЙ), А ТАКЖЕ КОНТРАКТОВ, ДОГОВОРОВ, СОГЛАШЕНИЙ,</w:t>
      </w:r>
    </w:p>
    <w:p w:rsidR="009862B4" w:rsidRPr="008B2F50" w:rsidRDefault="009862B4">
      <w:pPr>
        <w:pStyle w:val="ConsPlusTitle"/>
        <w:jc w:val="center"/>
        <w:rPr>
          <w:rFonts w:ascii="Times New Roman" w:hAnsi="Times New Roman" w:cs="Times New Roman"/>
          <w:sz w:val="24"/>
          <w:szCs w:val="24"/>
        </w:rPr>
      </w:pPr>
      <w:r w:rsidRPr="008B2F50">
        <w:rPr>
          <w:rFonts w:ascii="Times New Roman" w:hAnsi="Times New Roman" w:cs="Times New Roman"/>
          <w:sz w:val="24"/>
          <w:szCs w:val="24"/>
        </w:rPr>
        <w:t>ЗАКЛЮЧЕННЫХ В РАМКАХ ИХ ИСПОЛНЕНИЯ</w:t>
      </w:r>
    </w:p>
    <w:p w:rsidR="009862B4" w:rsidRPr="008B2F50" w:rsidRDefault="009862B4">
      <w:pPr>
        <w:pStyle w:val="ConsPlusNormal"/>
        <w:jc w:val="both"/>
        <w:rPr>
          <w:rFonts w:ascii="Times New Roman" w:hAnsi="Times New Roman" w:cs="Times New Roman"/>
          <w:sz w:val="24"/>
          <w:szCs w:val="24"/>
        </w:rPr>
      </w:pP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1. </w:t>
      </w:r>
      <w:hyperlink r:id="rId5" w:history="1">
        <w:r w:rsidRPr="008B2F50">
          <w:rPr>
            <w:rFonts w:ascii="Times New Roman" w:hAnsi="Times New Roman" w:cs="Times New Roman"/>
            <w:sz w:val="24"/>
            <w:szCs w:val="24"/>
          </w:rPr>
          <w:t>Пункт 2</w:t>
        </w:r>
      </w:hyperlink>
      <w:r w:rsidRPr="008B2F50">
        <w:rPr>
          <w:rFonts w:ascii="Times New Roman" w:hAnsi="Times New Roman" w:cs="Times New Roman"/>
          <w:sz w:val="24"/>
          <w:szCs w:val="24"/>
        </w:rPr>
        <w:t xml:space="preserve"> дополнить абзацем следующего содержания:</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"Положения, установленные абзацем первым настоящего пункта, в случае принятия Правительством Российской Федерации соответствующего решения не распространяются на средства, получаемые исполнителями контрактов, договоров о поставке товаров, выполнении работ, оказании услуг, заключаемых в рамках исполнения договоров (соглашений) о предоставлении субсидий. Указанные решения принимаются Правительством Российской Федерации на основании предложений соответствующих главных распорядителей средств федерального бюджета, предоставляющих субсидии </w:t>
      </w:r>
      <w:r w:rsidRPr="008B2F50">
        <w:rPr>
          <w:rFonts w:ascii="Times New Roman" w:hAnsi="Times New Roman" w:cs="Times New Roman"/>
          <w:sz w:val="24"/>
          <w:szCs w:val="24"/>
        </w:rPr>
        <w:lastRenderedPageBreak/>
        <w:t>организациям, согласованных с Министерством финансов Российской Федерации</w:t>
      </w:r>
      <w:proofErr w:type="gramStart"/>
      <w:r w:rsidRPr="008B2F50">
        <w:rPr>
          <w:rFonts w:ascii="Times New Roman" w:hAnsi="Times New Roman" w:cs="Times New Roman"/>
          <w:sz w:val="24"/>
          <w:szCs w:val="24"/>
        </w:rPr>
        <w:t>.".</w:t>
      </w:r>
      <w:proofErr w:type="gramEnd"/>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2. В </w:t>
      </w:r>
      <w:hyperlink r:id="rId6" w:history="1">
        <w:r w:rsidRPr="008B2F50">
          <w:rPr>
            <w:rFonts w:ascii="Times New Roman" w:hAnsi="Times New Roman" w:cs="Times New Roman"/>
            <w:sz w:val="24"/>
            <w:szCs w:val="24"/>
          </w:rPr>
          <w:t>подпункте "а" пункта 7</w:t>
        </w:r>
      </w:hyperlink>
      <w:r w:rsidRPr="008B2F50">
        <w:rPr>
          <w:rFonts w:ascii="Times New Roman" w:hAnsi="Times New Roman" w:cs="Times New Roman"/>
          <w:sz w:val="24"/>
          <w:szCs w:val="24"/>
        </w:rPr>
        <w:t>:</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а) </w:t>
      </w:r>
      <w:hyperlink r:id="rId7" w:history="1">
        <w:r w:rsidRPr="008B2F50">
          <w:rPr>
            <w:rFonts w:ascii="Times New Roman" w:hAnsi="Times New Roman" w:cs="Times New Roman"/>
            <w:sz w:val="24"/>
            <w:szCs w:val="24"/>
          </w:rPr>
          <w:t>абзац второй</w:t>
        </w:r>
      </w:hyperlink>
      <w:r w:rsidRPr="008B2F50">
        <w:rPr>
          <w:rFonts w:ascii="Times New Roman" w:hAnsi="Times New Roman" w:cs="Times New Roman"/>
          <w:sz w:val="24"/>
          <w:szCs w:val="24"/>
        </w:rPr>
        <w:t xml:space="preserve"> изложить в следующей редакции:</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"авансовых платежей на счета, открытые организации, являющейся исполнителем (соисполнителем) контрактов, договоров, заключенных в рамках исполнения государственного контракта, договора (соглашения) о предоставлении субсидий, в кредитной организации, за исключением авансовых платежей по контрактам, договорам на приобретение коммунальных услуг, услуг связи, ави</w:t>
      </w:r>
      <w:proofErr w:type="gramStart"/>
      <w:r w:rsidRPr="008B2F50">
        <w:rPr>
          <w:rFonts w:ascii="Times New Roman" w:hAnsi="Times New Roman" w:cs="Times New Roman"/>
          <w:sz w:val="24"/>
          <w:szCs w:val="24"/>
        </w:rPr>
        <w:t>а-</w:t>
      </w:r>
      <w:proofErr w:type="gramEnd"/>
      <w:r w:rsidRPr="008B2F50">
        <w:rPr>
          <w:rFonts w:ascii="Times New Roman" w:hAnsi="Times New Roman" w:cs="Times New Roman"/>
          <w:sz w:val="24"/>
          <w:szCs w:val="24"/>
        </w:rPr>
        <w:t xml:space="preserve"> и железнодорожных билетов, билетов для проезда городским и пригородным транспортом, подписки на печатные издания, аренды в целях обеспечения деятельности организации;";</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б) </w:t>
      </w:r>
      <w:hyperlink r:id="rId8" w:history="1">
        <w:r w:rsidRPr="008B2F50">
          <w:rPr>
            <w:rFonts w:ascii="Times New Roman" w:hAnsi="Times New Roman" w:cs="Times New Roman"/>
            <w:sz w:val="24"/>
            <w:szCs w:val="24"/>
          </w:rPr>
          <w:t>абзац третий</w:t>
        </w:r>
      </w:hyperlink>
      <w:r w:rsidRPr="008B2F50">
        <w:rPr>
          <w:rFonts w:ascii="Times New Roman" w:hAnsi="Times New Roman" w:cs="Times New Roman"/>
          <w:sz w:val="24"/>
          <w:szCs w:val="24"/>
        </w:rPr>
        <w:t xml:space="preserve"> после слов "нормативных правовых актов" дополнить словами "или договоров (соглашений)";</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в) </w:t>
      </w:r>
      <w:hyperlink r:id="rId9" w:history="1">
        <w:r w:rsidRPr="008B2F50">
          <w:rPr>
            <w:rFonts w:ascii="Times New Roman" w:hAnsi="Times New Roman" w:cs="Times New Roman"/>
            <w:sz w:val="24"/>
            <w:szCs w:val="24"/>
          </w:rPr>
          <w:t>дополнить</w:t>
        </w:r>
      </w:hyperlink>
      <w:r w:rsidRPr="008B2F50">
        <w:rPr>
          <w:rFonts w:ascii="Times New Roman" w:hAnsi="Times New Roman" w:cs="Times New Roman"/>
          <w:sz w:val="24"/>
          <w:szCs w:val="24"/>
        </w:rPr>
        <w:t xml:space="preserve"> абзацами следующего содержания:</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"на счета, открытые организации в кредитной организации, за исключением случаев оплаты:</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обязательств организации в соответствии с валютным законодательством Российской Федерации;</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труда с учетом начислений и социальных выплат, иных выплат в пользу работников, а также лицам, не состоящим в штате организации, привлеченным для достижения цели, определенной при предоставлении субсидии;</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фактически выполненных организацией работ, оказанных услуг, поставленных товаров, источником финансового обеспечения которых являются средства, при условии предоставления документов (в том числе копий платежных поручений, реестров платежных поручений), подтверждающих факт выполнения работ, оказания услуг, поставки товаров или факт оплаты организацией указанных расходов, возмещения произведенных организацией расходов (части расходов)</w:t>
      </w:r>
      <w:proofErr w:type="gramStart"/>
      <w:r w:rsidRPr="008B2F50">
        <w:rPr>
          <w:rFonts w:ascii="Times New Roman" w:hAnsi="Times New Roman" w:cs="Times New Roman"/>
          <w:sz w:val="24"/>
          <w:szCs w:val="24"/>
        </w:rPr>
        <w:t>;"</w:t>
      </w:r>
      <w:proofErr w:type="gramEnd"/>
      <w:r w:rsidRPr="008B2F50">
        <w:rPr>
          <w:rFonts w:ascii="Times New Roman" w:hAnsi="Times New Roman" w:cs="Times New Roman"/>
          <w:sz w:val="24"/>
          <w:szCs w:val="24"/>
        </w:rPr>
        <w:t>.</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3. В </w:t>
      </w:r>
      <w:hyperlink r:id="rId10" w:history="1">
        <w:r w:rsidRPr="008B2F50">
          <w:rPr>
            <w:rFonts w:ascii="Times New Roman" w:hAnsi="Times New Roman" w:cs="Times New Roman"/>
            <w:sz w:val="24"/>
            <w:szCs w:val="24"/>
          </w:rPr>
          <w:t>подпункте "а" пункта 17</w:t>
        </w:r>
      </w:hyperlink>
      <w:r w:rsidRPr="008B2F50">
        <w:rPr>
          <w:rFonts w:ascii="Times New Roman" w:hAnsi="Times New Roman" w:cs="Times New Roman"/>
          <w:sz w:val="24"/>
          <w:szCs w:val="24"/>
        </w:rPr>
        <w:t xml:space="preserve"> слова ", для представления их в соответствии с пунктом 19 настоящих Правил" исключить.</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4. В </w:t>
      </w:r>
      <w:hyperlink r:id="rId11" w:history="1">
        <w:r w:rsidRPr="008B2F50">
          <w:rPr>
            <w:rFonts w:ascii="Times New Roman" w:hAnsi="Times New Roman" w:cs="Times New Roman"/>
            <w:sz w:val="24"/>
            <w:szCs w:val="24"/>
          </w:rPr>
          <w:t>подпункте "а" пункта 18</w:t>
        </w:r>
      </w:hyperlink>
      <w:r w:rsidRPr="008B2F50">
        <w:rPr>
          <w:rFonts w:ascii="Times New Roman" w:hAnsi="Times New Roman" w:cs="Times New Roman"/>
          <w:sz w:val="24"/>
          <w:szCs w:val="24"/>
        </w:rPr>
        <w:t xml:space="preserve"> слова "государственному заказчику (исполнителю)" заменить словами "исполнителю по государственному контракту".</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5. </w:t>
      </w:r>
      <w:hyperlink r:id="rId12" w:history="1">
        <w:r w:rsidRPr="008B2F50">
          <w:rPr>
            <w:rFonts w:ascii="Times New Roman" w:hAnsi="Times New Roman" w:cs="Times New Roman"/>
            <w:sz w:val="24"/>
            <w:szCs w:val="24"/>
          </w:rPr>
          <w:t>Абзац первый пункта 19</w:t>
        </w:r>
      </w:hyperlink>
      <w:r w:rsidRPr="008B2F50">
        <w:rPr>
          <w:rFonts w:ascii="Times New Roman" w:hAnsi="Times New Roman" w:cs="Times New Roman"/>
          <w:sz w:val="24"/>
          <w:szCs w:val="24"/>
        </w:rPr>
        <w:t xml:space="preserve"> изложить в следующей редакции:</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"19. Исполнитель по государственному контракту представляет сведения о привлекаемых в рамках исполнения обязательств по государственным контрактам (контрактам, договорам) исполнителях (соисполнителях):</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в территориальный орган Федерального казначейства - оформленные в порядке, установленном Министерством финансов Российской Федерации;</w:t>
      </w:r>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государственному заказчику - в соответствии с подпунктом "а" пункта 17 настоящих Правил</w:t>
      </w:r>
      <w:proofErr w:type="gramStart"/>
      <w:r w:rsidRPr="008B2F50">
        <w:rPr>
          <w:rFonts w:ascii="Times New Roman" w:hAnsi="Times New Roman" w:cs="Times New Roman"/>
          <w:sz w:val="24"/>
          <w:szCs w:val="24"/>
        </w:rPr>
        <w:t>.".</w:t>
      </w:r>
      <w:proofErr w:type="gramEnd"/>
    </w:p>
    <w:p w:rsidR="009862B4" w:rsidRPr="008B2F50" w:rsidRDefault="009862B4">
      <w:pPr>
        <w:pStyle w:val="ConsPlusNormal"/>
        <w:ind w:firstLine="540"/>
        <w:jc w:val="both"/>
        <w:rPr>
          <w:rFonts w:ascii="Times New Roman" w:hAnsi="Times New Roman" w:cs="Times New Roman"/>
          <w:sz w:val="24"/>
          <w:szCs w:val="24"/>
        </w:rPr>
      </w:pPr>
      <w:r w:rsidRPr="008B2F50">
        <w:rPr>
          <w:rFonts w:ascii="Times New Roman" w:hAnsi="Times New Roman" w:cs="Times New Roman"/>
          <w:sz w:val="24"/>
          <w:szCs w:val="24"/>
        </w:rPr>
        <w:t xml:space="preserve">6. </w:t>
      </w:r>
      <w:hyperlink r:id="rId13" w:history="1">
        <w:r w:rsidRPr="008B2F50">
          <w:rPr>
            <w:rFonts w:ascii="Times New Roman" w:hAnsi="Times New Roman" w:cs="Times New Roman"/>
            <w:sz w:val="24"/>
            <w:szCs w:val="24"/>
          </w:rPr>
          <w:t>Пункт 32</w:t>
        </w:r>
      </w:hyperlink>
      <w:r w:rsidRPr="008B2F50">
        <w:rPr>
          <w:rFonts w:ascii="Times New Roman" w:hAnsi="Times New Roman" w:cs="Times New Roman"/>
          <w:sz w:val="24"/>
          <w:szCs w:val="24"/>
        </w:rPr>
        <w:t xml:space="preserve"> после слов "территориальные органы Федерального казначейства" дополнить словами "по форме, установленной Федеральным казначейством, и".</w:t>
      </w:r>
    </w:p>
    <w:p w:rsidR="009862B4" w:rsidRPr="009862B4" w:rsidRDefault="009862B4">
      <w:pPr>
        <w:pStyle w:val="ConsPlusNormal"/>
        <w:jc w:val="both"/>
        <w:rPr>
          <w:rFonts w:ascii="Times New Roman" w:hAnsi="Times New Roman" w:cs="Times New Roman"/>
          <w:sz w:val="24"/>
          <w:szCs w:val="24"/>
        </w:rPr>
      </w:pPr>
    </w:p>
    <w:p w:rsidR="009862B4" w:rsidRPr="009862B4" w:rsidRDefault="009862B4">
      <w:pPr>
        <w:pStyle w:val="ConsPlusNormal"/>
        <w:jc w:val="both"/>
        <w:rPr>
          <w:rFonts w:ascii="Times New Roman" w:hAnsi="Times New Roman" w:cs="Times New Roman"/>
          <w:sz w:val="24"/>
          <w:szCs w:val="24"/>
        </w:rPr>
      </w:pPr>
    </w:p>
    <w:p w:rsidR="009862B4" w:rsidRPr="009862B4" w:rsidRDefault="009862B4">
      <w:pPr>
        <w:pStyle w:val="ConsPlusNormal"/>
        <w:pBdr>
          <w:top w:val="single" w:sz="6" w:space="0" w:color="auto"/>
        </w:pBdr>
        <w:spacing w:before="100" w:after="100"/>
        <w:jc w:val="both"/>
        <w:rPr>
          <w:rFonts w:ascii="Times New Roman" w:hAnsi="Times New Roman" w:cs="Times New Roman"/>
          <w:sz w:val="24"/>
          <w:szCs w:val="24"/>
        </w:rPr>
      </w:pPr>
    </w:p>
    <w:p w:rsidR="00F7029C" w:rsidRPr="009862B4" w:rsidRDefault="00F7029C">
      <w:pPr>
        <w:rPr>
          <w:rFonts w:ascii="Times New Roman" w:hAnsi="Times New Roman" w:cs="Times New Roman"/>
          <w:sz w:val="24"/>
          <w:szCs w:val="24"/>
        </w:rPr>
      </w:pPr>
      <w:bookmarkStart w:id="1" w:name="_GoBack"/>
      <w:bookmarkEnd w:id="1"/>
    </w:p>
    <w:sectPr w:rsidR="00F7029C" w:rsidRPr="009862B4" w:rsidSect="00DA01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62B4"/>
    <w:rsid w:val="003437DF"/>
    <w:rsid w:val="008B2F50"/>
    <w:rsid w:val="009862B4"/>
    <w:rsid w:val="00F70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7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62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862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862B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62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862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862B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4A4851371A3F35414ABA645DFCF27DF8912F56B73DB00B3D37252C3A89D2928ED18BC15D37AAB8p3H3I" TargetMode="External"/><Relationship Id="rId13" Type="http://schemas.openxmlformats.org/officeDocument/2006/relationships/hyperlink" Target="consultantplus://offline/ref=6A4A4851371A3F35414ABA645DFCF27DF8912F56B73DB00B3D37252C3A89D2928ED18BC15D37AABDp3H1I" TargetMode="External"/><Relationship Id="rId3" Type="http://schemas.openxmlformats.org/officeDocument/2006/relationships/webSettings" Target="webSettings.xml"/><Relationship Id="rId7" Type="http://schemas.openxmlformats.org/officeDocument/2006/relationships/hyperlink" Target="consultantplus://offline/ref=6A4A4851371A3F35414ABA645DFCF27DF8912F56B73DB00B3D37252C3A89D2928ED18BC15D37AAB8p3H0I" TargetMode="External"/><Relationship Id="rId12" Type="http://schemas.openxmlformats.org/officeDocument/2006/relationships/hyperlink" Target="consultantplus://offline/ref=6A4A4851371A3F35414ABA645DFCF27DF8912F56B73DB00B3D37252C3A89D2928ED18BC15D37AABEp3H9I" TargetMode="Externa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A4A4851371A3F35414ABA645DFCF27DF8912F56B73DB00B3D37252C3A89D2928ED18BC15D37AAB8p3H1I" TargetMode="External"/><Relationship Id="rId11" Type="http://schemas.openxmlformats.org/officeDocument/2006/relationships/hyperlink" Target="consultantplus://offline/ref=6A4A4851371A3F35414ABA645DFCF27DF8912F56B73DB00B3D37252C3A89D2928ED18BC15D37AABEp3H7I" TargetMode="External"/><Relationship Id="rId5" Type="http://schemas.openxmlformats.org/officeDocument/2006/relationships/hyperlink" Target="consultantplus://offline/ref=6A4A4851371A3F35414ABA645DFCF27DF8912F56B73DB00B3D37252C3A89D2928ED18BC15D37AABBp3H5I" TargetMode="External"/><Relationship Id="rId15" Type="http://schemas.openxmlformats.org/officeDocument/2006/relationships/theme" Target="theme/theme1.xml"/><Relationship Id="rId10" Type="http://schemas.openxmlformats.org/officeDocument/2006/relationships/hyperlink" Target="consultantplus://offline/ref=6A4A4851371A3F35414ABA645DFCF27DF8912F56B73DB00B3D37252C3A89D2928ED18BC15D37AABEp3H2I" TargetMode="External"/><Relationship Id="rId4" Type="http://schemas.openxmlformats.org/officeDocument/2006/relationships/hyperlink" Target="consultantplus://offline/ref=6A4A4851371A3F35414ABA645DFCF27DF8912F56B73DB00B3D37252C3A89D2928ED18BC15D37AABBp3H0I" TargetMode="External"/><Relationship Id="rId9" Type="http://schemas.openxmlformats.org/officeDocument/2006/relationships/hyperlink" Target="consultantplus://offline/ref=6A4A4851371A3F35414ABA645DFCF27DF8912F56B73DB00B3D37252C3A89D2928ED18BC15D37AAB8p3H1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865</Words>
  <Characters>4937</Characters>
  <Application>Microsoft Office Word</Application>
  <DocSecurity>0</DocSecurity>
  <Lines>41</Lines>
  <Paragraphs>11</Paragraphs>
  <ScaleCrop>false</ScaleCrop>
  <Company/>
  <LinksUpToDate>false</LinksUpToDate>
  <CharactersWithSpaces>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Евгения Николаевна</dc:creator>
  <cp:keywords/>
  <dc:description/>
  <cp:lastModifiedBy>LeskovaNA</cp:lastModifiedBy>
  <cp:revision>2</cp:revision>
  <dcterms:created xsi:type="dcterms:W3CDTF">2016-07-08T08:07:00Z</dcterms:created>
  <dcterms:modified xsi:type="dcterms:W3CDTF">2016-07-08T11:25:00Z</dcterms:modified>
</cp:coreProperties>
</file>